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6" w:rsidRPr="00A70578" w:rsidRDefault="007D4CB5">
      <w:pPr>
        <w:pStyle w:val="Date"/>
        <w:rPr>
          <w:sz w:val="24"/>
          <w:szCs w:val="24"/>
        </w:rPr>
      </w:pPr>
      <w:r w:rsidRPr="00A70578">
        <w:rPr>
          <w:sz w:val="24"/>
          <w:szCs w:val="24"/>
        </w:rPr>
        <w:t xml:space="preserve">  </w:t>
      </w:r>
    </w:p>
    <w:p w:rsidR="007D4CB5" w:rsidRPr="00A70578" w:rsidRDefault="007D4CB5" w:rsidP="00A40E20">
      <w:pPr>
        <w:jc w:val="center"/>
        <w:rPr>
          <w:b/>
          <w:sz w:val="24"/>
          <w:szCs w:val="24"/>
        </w:rPr>
      </w:pPr>
      <w:r w:rsidRPr="00A70578">
        <w:rPr>
          <w:b/>
          <w:sz w:val="24"/>
          <w:szCs w:val="24"/>
        </w:rPr>
        <w:t>Miyos</w:t>
      </w:r>
      <w:r w:rsidR="00A40E20">
        <w:rPr>
          <w:b/>
          <w:sz w:val="24"/>
          <w:szCs w:val="24"/>
        </w:rPr>
        <w:t>hi Friendship Ambassadors</w:t>
      </w:r>
      <w:r w:rsidR="00A8331E">
        <w:rPr>
          <w:b/>
          <w:sz w:val="24"/>
          <w:szCs w:val="24"/>
        </w:rPr>
        <w:t xml:space="preserve"> </w:t>
      </w:r>
      <w:r w:rsidR="00A70578" w:rsidRPr="00A70578">
        <w:rPr>
          <w:b/>
          <w:sz w:val="24"/>
          <w:szCs w:val="24"/>
        </w:rPr>
        <w:t>Call-O</w:t>
      </w:r>
      <w:r w:rsidRPr="00A70578">
        <w:rPr>
          <w:b/>
          <w:sz w:val="24"/>
          <w:szCs w:val="24"/>
        </w:rPr>
        <w:t>ut</w:t>
      </w:r>
      <w:r w:rsidR="00A8331E">
        <w:rPr>
          <w:b/>
          <w:sz w:val="24"/>
          <w:szCs w:val="24"/>
        </w:rPr>
        <w:t>!!</w:t>
      </w:r>
    </w:p>
    <w:p w:rsidR="003B5E66" w:rsidRDefault="003B5E66"/>
    <w:p w:rsidR="003B5E66" w:rsidRDefault="003B5E66">
      <w:pPr>
        <w:rPr>
          <w:sz w:val="24"/>
        </w:rPr>
      </w:pPr>
      <w:r>
        <w:rPr>
          <w:sz w:val="24"/>
        </w:rPr>
        <w:t>Dear Parents,</w:t>
      </w:r>
    </w:p>
    <w:p w:rsidR="003B5E66" w:rsidRDefault="003B5E66">
      <w:pPr>
        <w:rPr>
          <w:sz w:val="24"/>
        </w:rPr>
      </w:pPr>
    </w:p>
    <w:p w:rsidR="003B5E66" w:rsidRDefault="003B5E66">
      <w:pPr>
        <w:rPr>
          <w:sz w:val="24"/>
        </w:rPr>
      </w:pPr>
      <w:r>
        <w:rPr>
          <w:sz w:val="24"/>
        </w:rPr>
        <w:tab/>
        <w:t>I</w:t>
      </w:r>
      <w:r w:rsidR="007D4CB5">
        <w:rPr>
          <w:sz w:val="24"/>
        </w:rPr>
        <w:t xml:space="preserve"> am delighted to tell you that </w:t>
      </w:r>
      <w:r w:rsidR="00FE1C14">
        <w:rPr>
          <w:b/>
          <w:sz w:val="24"/>
        </w:rPr>
        <w:t>20</w:t>
      </w:r>
      <w:r w:rsidR="009F5D45">
        <w:rPr>
          <w:sz w:val="24"/>
        </w:rPr>
        <w:t xml:space="preserve"> </w:t>
      </w:r>
      <w:r w:rsidR="007D4CB5">
        <w:rPr>
          <w:sz w:val="24"/>
        </w:rPr>
        <w:t xml:space="preserve">students from Columbus North and </w:t>
      </w:r>
      <w:r w:rsidR="009F5D45">
        <w:rPr>
          <w:sz w:val="24"/>
        </w:rPr>
        <w:t xml:space="preserve">Columbus </w:t>
      </w:r>
      <w:r w:rsidR="007D4CB5">
        <w:rPr>
          <w:sz w:val="24"/>
        </w:rPr>
        <w:t xml:space="preserve">East </w:t>
      </w:r>
      <w:r w:rsidR="009F5D45">
        <w:rPr>
          <w:sz w:val="24"/>
        </w:rPr>
        <w:t xml:space="preserve">High School </w:t>
      </w:r>
      <w:r w:rsidR="007D4CB5">
        <w:rPr>
          <w:sz w:val="24"/>
        </w:rPr>
        <w:t>will have the opportunity to travel to Japan and visit our sister c</w:t>
      </w:r>
      <w:r w:rsidR="007D66B3">
        <w:rPr>
          <w:sz w:val="24"/>
        </w:rPr>
        <w:t>ity of Miyoshi and visit some of the famous sites in Japan</w:t>
      </w:r>
      <w:r w:rsidR="007D4CB5">
        <w:rPr>
          <w:sz w:val="24"/>
        </w:rPr>
        <w:t>.</w:t>
      </w:r>
      <w:r w:rsidR="009F5D45">
        <w:rPr>
          <w:sz w:val="24"/>
        </w:rPr>
        <w:t xml:space="preserve"> Students will have the opportunity to visit Japanese schools, experience a </w:t>
      </w:r>
      <w:r w:rsidR="00B00885">
        <w:rPr>
          <w:sz w:val="24"/>
        </w:rPr>
        <w:t>home stay</w:t>
      </w:r>
      <w:r w:rsidR="007D66B3">
        <w:rPr>
          <w:sz w:val="24"/>
        </w:rPr>
        <w:t>,</w:t>
      </w:r>
      <w:r w:rsidR="009F5D45">
        <w:rPr>
          <w:sz w:val="24"/>
        </w:rPr>
        <w:t xml:space="preserve"> and be immersed in the Japanese language and culture. </w:t>
      </w:r>
      <w:r w:rsidR="00A40E20">
        <w:rPr>
          <w:sz w:val="24"/>
        </w:rPr>
        <w:t>In order for students and families to have sufficient time to gather funds, we open the application process in February. That gives us 15 months to prepare for going to Japan!</w:t>
      </w:r>
    </w:p>
    <w:p w:rsidR="00A40E20" w:rsidRDefault="00A40E20">
      <w:pPr>
        <w:rPr>
          <w:sz w:val="24"/>
        </w:rPr>
      </w:pPr>
    </w:p>
    <w:p w:rsidR="003B5E66" w:rsidRDefault="003B5E66">
      <w:pPr>
        <w:pStyle w:val="Heading1"/>
      </w:pPr>
      <w:r>
        <w:t>Selection Criteria</w:t>
      </w:r>
    </w:p>
    <w:p w:rsidR="003B5E66" w:rsidRDefault="003B5E66">
      <w:pPr>
        <w:rPr>
          <w:sz w:val="24"/>
        </w:rPr>
      </w:pPr>
    </w:p>
    <w:p w:rsidR="007D4CB5" w:rsidRDefault="003B5E66" w:rsidP="00B00885">
      <w:pPr>
        <w:pStyle w:val="BodyText"/>
      </w:pPr>
      <w:r>
        <w:t xml:space="preserve">The final selection of participants and alternates will be made the selection committee, </w:t>
      </w:r>
      <w:r w:rsidR="00B00885">
        <w:t xml:space="preserve">which consists of </w:t>
      </w:r>
      <w:r w:rsidR="007D4CB5">
        <w:t>Janice Mon</w:t>
      </w:r>
      <w:r w:rsidR="00A70578">
        <w:t xml:space="preserve">tgomery, Sandi Smith, </w:t>
      </w:r>
      <w:r w:rsidR="00B00885">
        <w:t xml:space="preserve">Tim Lax, </w:t>
      </w:r>
      <w:r w:rsidR="00A70578">
        <w:t xml:space="preserve">and </w:t>
      </w:r>
      <w:proofErr w:type="gramStart"/>
      <w:r w:rsidR="00FE1C14">
        <w:t>myself</w:t>
      </w:r>
      <w:proofErr w:type="gramEnd"/>
      <w:r w:rsidR="007D4CB5">
        <w:t xml:space="preserve">. </w:t>
      </w:r>
      <w:r w:rsidR="00A8331E">
        <w:t>All</w:t>
      </w:r>
      <w:r w:rsidR="00B00885">
        <w:t xml:space="preserve"> </w:t>
      </w:r>
      <w:r w:rsidR="007D4CB5">
        <w:t xml:space="preserve">are former Miyoshi Educational Ambassadors and </w:t>
      </w:r>
      <w:r w:rsidR="00B00885">
        <w:t xml:space="preserve">have either led or </w:t>
      </w:r>
      <w:r w:rsidR="007D66B3">
        <w:t>participated in our previous</w:t>
      </w:r>
      <w:r w:rsidR="00B00885">
        <w:t xml:space="preserve"> trip</w:t>
      </w:r>
      <w:r w:rsidR="00A8331E">
        <w:t>s</w:t>
      </w:r>
      <w:r w:rsidR="00B00885">
        <w:t xml:space="preserve"> to </w:t>
      </w:r>
      <w:r w:rsidR="007D66B3">
        <w:t xml:space="preserve">Miyoshi. </w:t>
      </w:r>
    </w:p>
    <w:p w:rsidR="00906FC3" w:rsidRDefault="00906FC3">
      <w:pPr>
        <w:pStyle w:val="BodyText"/>
      </w:pPr>
    </w:p>
    <w:p w:rsidR="003B5E66" w:rsidRPr="00A8331E" w:rsidRDefault="003B5E66">
      <w:pPr>
        <w:pStyle w:val="BodyText"/>
        <w:rPr>
          <w:b/>
          <w:bCs/>
        </w:rPr>
      </w:pPr>
      <w:r>
        <w:t xml:space="preserve"> </w:t>
      </w:r>
      <w:r w:rsidR="007D4CB5" w:rsidRPr="00A8331E">
        <w:rPr>
          <w:b/>
          <w:bCs/>
        </w:rPr>
        <w:t>S</w:t>
      </w:r>
      <w:r w:rsidRPr="00A8331E">
        <w:rPr>
          <w:b/>
          <w:bCs/>
        </w:rPr>
        <w:t>tudents who meet the following criteria are qualified to apply.</w:t>
      </w:r>
    </w:p>
    <w:p w:rsidR="00906FC3" w:rsidRDefault="00A40E20" w:rsidP="00A40E2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Enrolled in Japanese 2/3/4/AP for the coming school year</w:t>
      </w:r>
    </w:p>
    <w:p w:rsidR="00A40E20" w:rsidRDefault="00A40E20" w:rsidP="00A40E2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 grades 10-12</w:t>
      </w:r>
    </w:p>
    <w:p w:rsidR="00A40E20" w:rsidRDefault="00A40E20" w:rsidP="00A40E2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Have no prior travel experience to Japan</w:t>
      </w:r>
    </w:p>
    <w:p w:rsidR="00A40E20" w:rsidRDefault="00A40E20" w:rsidP="00A40E20">
      <w:pPr>
        <w:ind w:left="720"/>
        <w:rPr>
          <w:sz w:val="24"/>
        </w:rPr>
      </w:pPr>
    </w:p>
    <w:p w:rsidR="003B5E66" w:rsidRDefault="009F5D45">
      <w:pPr>
        <w:rPr>
          <w:sz w:val="24"/>
        </w:rPr>
      </w:pPr>
      <w:r>
        <w:rPr>
          <w:sz w:val="24"/>
        </w:rPr>
        <w:t xml:space="preserve">Additionally, </w:t>
      </w:r>
      <w:r w:rsidR="003B5E66">
        <w:rPr>
          <w:sz w:val="24"/>
        </w:rPr>
        <w:t xml:space="preserve">the following qualities are expected from the participants. </w:t>
      </w:r>
    </w:p>
    <w:p w:rsidR="003B5E66" w:rsidRDefault="003B5E66">
      <w:pPr>
        <w:rPr>
          <w:sz w:val="24"/>
        </w:rPr>
      </w:pPr>
      <w:r>
        <w:rPr>
          <w:sz w:val="24"/>
        </w:rPr>
        <w:t xml:space="preserve">      Students who have showed excellent performances in Japanese class </w:t>
      </w:r>
      <w:r w:rsidR="007D4CB5">
        <w:rPr>
          <w:sz w:val="24"/>
        </w:rPr>
        <w:t>(B</w:t>
      </w:r>
      <w:r w:rsidR="00B00885">
        <w:rPr>
          <w:sz w:val="24"/>
        </w:rPr>
        <w:t>-</w:t>
      </w:r>
      <w:r w:rsidR="007D4CB5">
        <w:rPr>
          <w:sz w:val="24"/>
        </w:rPr>
        <w:t xml:space="preserve"> or better)</w:t>
      </w:r>
    </w:p>
    <w:p w:rsidR="00906FC3" w:rsidRDefault="00906FC3">
      <w:pPr>
        <w:rPr>
          <w:sz w:val="24"/>
        </w:rPr>
      </w:pP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are in good standing at their respective high school </w:t>
      </w:r>
    </w:p>
    <w:p w:rsidR="003B5E66" w:rsidRDefault="003B5E66">
      <w:pPr>
        <w:ind w:firstLine="360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are emotionally mature</w:t>
      </w:r>
    </w:p>
    <w:p w:rsidR="003B5E66" w:rsidRDefault="003B5E66">
      <w:pPr>
        <w:ind w:firstLine="360"/>
        <w:rPr>
          <w:sz w:val="24"/>
        </w:rPr>
      </w:pPr>
      <w:r>
        <w:rPr>
          <w:sz w:val="24"/>
        </w:rPr>
        <w:t xml:space="preserve">    </w:t>
      </w:r>
      <w:r w:rsidR="009F5D45">
        <w:rPr>
          <w:sz w:val="24"/>
        </w:rPr>
        <w:t xml:space="preserve">          </w:t>
      </w:r>
      <w:proofErr w:type="gramStart"/>
      <w:r w:rsidR="009F5D45">
        <w:rPr>
          <w:sz w:val="24"/>
        </w:rPr>
        <w:t>who</w:t>
      </w:r>
      <w:proofErr w:type="gramEnd"/>
      <w:r w:rsidR="009F5D45">
        <w:rPr>
          <w:sz w:val="24"/>
        </w:rPr>
        <w:t xml:space="preserve"> are respected by</w:t>
      </w:r>
      <w:r>
        <w:rPr>
          <w:sz w:val="24"/>
        </w:rPr>
        <w:t xml:space="preserve"> peers and teachers</w:t>
      </w:r>
    </w:p>
    <w:p w:rsidR="003B5E66" w:rsidRDefault="003B5E66">
      <w:pPr>
        <w:ind w:firstLine="360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have a strong leadership</w:t>
      </w:r>
      <w:r w:rsidR="009F5D45">
        <w:rPr>
          <w:sz w:val="24"/>
        </w:rPr>
        <w:t xml:space="preserve"> skills</w:t>
      </w:r>
    </w:p>
    <w:p w:rsidR="003B5E66" w:rsidRDefault="003B5E66">
      <w:pPr>
        <w:ind w:firstLine="360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have a self-confidence</w:t>
      </w:r>
    </w:p>
    <w:p w:rsidR="003B5E66" w:rsidRDefault="003B5E66">
      <w:pPr>
        <w:ind w:firstLine="360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behave properly </w:t>
      </w:r>
    </w:p>
    <w:p w:rsidR="003B5E66" w:rsidRDefault="003B5E66">
      <w:pPr>
        <w:ind w:firstLine="360"/>
        <w:rPr>
          <w:sz w:val="24"/>
        </w:rPr>
      </w:pPr>
      <w:r>
        <w:rPr>
          <w:sz w:val="24"/>
        </w:rPr>
        <w:t xml:space="preserve">  </w:t>
      </w:r>
      <w:r w:rsidR="009F5D45">
        <w:rPr>
          <w:sz w:val="24"/>
        </w:rPr>
        <w:t xml:space="preserve">            </w:t>
      </w:r>
      <w:proofErr w:type="gramStart"/>
      <w:r w:rsidR="009F5D45">
        <w:rPr>
          <w:sz w:val="24"/>
        </w:rPr>
        <w:t>who</w:t>
      </w:r>
      <w:proofErr w:type="gramEnd"/>
      <w:r w:rsidR="009F5D45">
        <w:rPr>
          <w:sz w:val="24"/>
        </w:rPr>
        <w:t xml:space="preserve"> are</w:t>
      </w:r>
      <w:r w:rsidR="007D4CB5">
        <w:rPr>
          <w:sz w:val="24"/>
        </w:rPr>
        <w:t xml:space="preserve"> considerate</w:t>
      </w:r>
      <w:r w:rsidR="009F5D45">
        <w:rPr>
          <w:sz w:val="24"/>
        </w:rPr>
        <w:t xml:space="preserve"> of</w:t>
      </w:r>
      <w:r>
        <w:rPr>
          <w:sz w:val="24"/>
        </w:rPr>
        <w:t xml:space="preserve"> others</w:t>
      </w:r>
    </w:p>
    <w:p w:rsidR="003B5E66" w:rsidRDefault="003B5E66">
      <w:pPr>
        <w:ind w:firstLine="360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can collaborate with others   </w:t>
      </w:r>
    </w:p>
    <w:p w:rsidR="003B5E66" w:rsidRDefault="003B5E66">
      <w:pPr>
        <w:ind w:firstLine="360"/>
        <w:rPr>
          <w:sz w:val="24"/>
        </w:rPr>
      </w:pPr>
      <w:r>
        <w:rPr>
          <w:sz w:val="24"/>
        </w:rPr>
        <w:t xml:space="preserve">  </w:t>
      </w:r>
      <w:r w:rsidR="009F5D45">
        <w:rPr>
          <w:sz w:val="24"/>
        </w:rPr>
        <w:t xml:space="preserve">            </w:t>
      </w:r>
      <w:proofErr w:type="gramStart"/>
      <w:r w:rsidR="009F5D45">
        <w:rPr>
          <w:sz w:val="24"/>
        </w:rPr>
        <w:t>who</w:t>
      </w:r>
      <w:proofErr w:type="gramEnd"/>
      <w:r w:rsidR="009F5D45">
        <w:rPr>
          <w:sz w:val="24"/>
        </w:rPr>
        <w:t xml:space="preserve"> are in good health</w:t>
      </w:r>
      <w:r w:rsidR="007D66B3">
        <w:rPr>
          <w:sz w:val="24"/>
        </w:rPr>
        <w:t xml:space="preserve"> </w:t>
      </w:r>
    </w:p>
    <w:p w:rsidR="00B00885" w:rsidRDefault="00B00885">
      <w:pPr>
        <w:ind w:firstLine="360"/>
        <w:rPr>
          <w:sz w:val="24"/>
        </w:rPr>
      </w:pP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are able to attend all trip meetings and cultural preparation workshops</w:t>
      </w:r>
    </w:p>
    <w:p w:rsidR="003B5E66" w:rsidRDefault="003B5E66">
      <w:pPr>
        <w:ind w:firstLine="360"/>
        <w:rPr>
          <w:sz w:val="24"/>
        </w:rPr>
      </w:pPr>
    </w:p>
    <w:p w:rsidR="00ED4142" w:rsidRDefault="007D66B3">
      <w:pPr>
        <w:pStyle w:val="BodyText"/>
      </w:pPr>
      <w:r>
        <w:rPr>
          <w:b/>
        </w:rPr>
        <w:br w:type="page"/>
      </w:r>
      <w:bookmarkStart w:id="0" w:name="_GoBack"/>
      <w:bookmarkEnd w:id="0"/>
      <w:r w:rsidR="00ED4142">
        <w:rPr>
          <w:b/>
        </w:rPr>
        <w:lastRenderedPageBreak/>
        <w:t>Responsibilities for Students I</w:t>
      </w:r>
      <w:r w:rsidR="00ED4142" w:rsidRPr="00ED4142">
        <w:rPr>
          <w:b/>
        </w:rPr>
        <w:t>nclude:</w:t>
      </w:r>
    </w:p>
    <w:p w:rsidR="00ED4142" w:rsidRDefault="00ED4142">
      <w:pPr>
        <w:pStyle w:val="BodyText"/>
      </w:pPr>
    </w:p>
    <w:p w:rsidR="00ED4142" w:rsidRDefault="00ED4142" w:rsidP="009F5D45">
      <w:pPr>
        <w:pStyle w:val="BodyText"/>
        <w:numPr>
          <w:ilvl w:val="0"/>
          <w:numId w:val="3"/>
        </w:numPr>
      </w:pPr>
      <w:r>
        <w:t>The students must participate in group-planned fund-raising activities</w:t>
      </w:r>
      <w:r w:rsidR="007D66B3">
        <w:t xml:space="preserve"> (or opt out entirely)</w:t>
      </w:r>
    </w:p>
    <w:p w:rsidR="003B5E66" w:rsidRDefault="003B5E66" w:rsidP="009F5D45">
      <w:pPr>
        <w:pStyle w:val="BodyText"/>
        <w:numPr>
          <w:ilvl w:val="0"/>
          <w:numId w:val="3"/>
        </w:numPr>
      </w:pPr>
      <w:r>
        <w:t>The students must agree to attend pre-departure ori</w:t>
      </w:r>
      <w:r w:rsidR="007D66B3">
        <w:t>entation meetings (1-2 a month</w:t>
      </w:r>
      <w:r w:rsidR="00ED4142">
        <w:t>)</w:t>
      </w:r>
    </w:p>
    <w:p w:rsidR="00ED4142" w:rsidRDefault="00ED4142" w:rsidP="00B00885">
      <w:pPr>
        <w:pStyle w:val="BodyText"/>
        <w:numPr>
          <w:ilvl w:val="0"/>
          <w:numId w:val="3"/>
        </w:numPr>
      </w:pPr>
      <w:r>
        <w:t>The students</w:t>
      </w:r>
      <w:r w:rsidR="00B00885">
        <w:t xml:space="preserve"> must agree to participate in an </w:t>
      </w:r>
      <w:r>
        <w:t xml:space="preserve">immersion activity </w:t>
      </w:r>
    </w:p>
    <w:p w:rsidR="003B5E66" w:rsidRDefault="003B5E66" w:rsidP="009F5D4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students must agree to abide by all rules and regulation</w:t>
      </w:r>
      <w:r w:rsidR="00906FC3">
        <w:rPr>
          <w:sz w:val="24"/>
        </w:rPr>
        <w:t>s</w:t>
      </w:r>
      <w:r>
        <w:rPr>
          <w:sz w:val="24"/>
        </w:rPr>
        <w:t xml:space="preserve"> of the program </w:t>
      </w:r>
      <w:r w:rsidR="00B00885">
        <w:rPr>
          <w:sz w:val="24"/>
        </w:rPr>
        <w:t xml:space="preserve">and of their respective school </w:t>
      </w:r>
      <w:r w:rsidR="00E17179">
        <w:rPr>
          <w:sz w:val="24"/>
        </w:rPr>
        <w:t xml:space="preserve">and country </w:t>
      </w:r>
      <w:r>
        <w:rPr>
          <w:sz w:val="24"/>
        </w:rPr>
        <w:t>while ab</w:t>
      </w:r>
      <w:r w:rsidR="009F5D45">
        <w:rPr>
          <w:sz w:val="24"/>
        </w:rPr>
        <w:t>roa</w:t>
      </w:r>
      <w:r w:rsidR="00F60455">
        <w:rPr>
          <w:sz w:val="24"/>
        </w:rPr>
        <w:t>d (all school guidelines apply though this is not an official school trip)</w:t>
      </w:r>
    </w:p>
    <w:p w:rsidR="003B5E66" w:rsidRDefault="003B5E66" w:rsidP="009F5D45">
      <w:pPr>
        <w:pStyle w:val="BodyText"/>
        <w:numPr>
          <w:ilvl w:val="0"/>
          <w:numId w:val="3"/>
        </w:numPr>
      </w:pPr>
      <w:r>
        <w:t>The students must agree to participate in a community awareness activity related to the program upon r</w:t>
      </w:r>
      <w:r w:rsidR="00B00885">
        <w:t>eturn during the s</w:t>
      </w:r>
      <w:r w:rsidR="00FE1C14">
        <w:t>ummer of 2014</w:t>
      </w:r>
    </w:p>
    <w:p w:rsidR="00ED4142" w:rsidRDefault="00ED4142">
      <w:pPr>
        <w:pStyle w:val="BodyText"/>
      </w:pPr>
    </w:p>
    <w:p w:rsidR="001217A1" w:rsidRDefault="003B5E66" w:rsidP="001217A1">
      <w:pPr>
        <w:ind w:firstLine="360"/>
        <w:rPr>
          <w:sz w:val="24"/>
        </w:rPr>
      </w:pPr>
      <w:r>
        <w:t xml:space="preserve">             </w:t>
      </w:r>
      <w:r w:rsidR="009F5D45">
        <w:rPr>
          <w:b/>
          <w:bCs/>
          <w:sz w:val="24"/>
          <w:u w:val="single"/>
        </w:rPr>
        <w:t>All the students apply</w:t>
      </w:r>
      <w:r w:rsidR="00906FC3">
        <w:rPr>
          <w:b/>
          <w:bCs/>
          <w:sz w:val="24"/>
          <w:u w:val="single"/>
        </w:rPr>
        <w:t>ing for the program must complete</w:t>
      </w:r>
      <w:r w:rsidR="009F5D45">
        <w:rPr>
          <w:b/>
          <w:bCs/>
          <w:sz w:val="24"/>
          <w:u w:val="single"/>
        </w:rPr>
        <w:t xml:space="preserve">: </w:t>
      </w:r>
    </w:p>
    <w:p w:rsidR="009F5D45" w:rsidRDefault="009F5D45" w:rsidP="001217A1">
      <w:pPr>
        <w:ind w:firstLine="360"/>
        <w:rPr>
          <w:sz w:val="24"/>
        </w:rPr>
      </w:pPr>
      <w:r>
        <w:rPr>
          <w:sz w:val="24"/>
        </w:rPr>
        <w:t xml:space="preserve"> </w:t>
      </w:r>
    </w:p>
    <w:p w:rsidR="00B00885" w:rsidRDefault="00B00885" w:rsidP="009F5D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Application and Application Essays</w:t>
      </w:r>
    </w:p>
    <w:p w:rsidR="009F5D45" w:rsidRDefault="009F5D45" w:rsidP="009F5D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Personal Information Sheet</w:t>
      </w:r>
    </w:p>
    <w:p w:rsidR="009F5D45" w:rsidRDefault="009F5D45" w:rsidP="009F5D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Two personal references </w:t>
      </w:r>
      <w:r w:rsidR="007D66B3">
        <w:rPr>
          <w:sz w:val="24"/>
        </w:rPr>
        <w:t>(to be completed by teachers or employers)</w:t>
      </w:r>
    </w:p>
    <w:p w:rsidR="009F5D45" w:rsidRDefault="009F5D45" w:rsidP="009F5D45">
      <w:pPr>
        <w:ind w:left="360"/>
        <w:rPr>
          <w:sz w:val="24"/>
        </w:rPr>
      </w:pPr>
    </w:p>
    <w:p w:rsidR="009F5D45" w:rsidRPr="009F5D45" w:rsidRDefault="007D66B3" w:rsidP="009F5D45">
      <w:pPr>
        <w:pStyle w:val="Heading2"/>
        <w:rPr>
          <w:szCs w:val="24"/>
        </w:rPr>
      </w:pPr>
      <w:r>
        <w:rPr>
          <w:szCs w:val="24"/>
        </w:rPr>
        <w:t>Deadlin</w:t>
      </w:r>
      <w:r w:rsidR="00A40E20">
        <w:rPr>
          <w:szCs w:val="24"/>
        </w:rPr>
        <w:t>e:   Friday, March 10th</w:t>
      </w:r>
      <w:r w:rsidR="006F1C6F">
        <w:rPr>
          <w:szCs w:val="24"/>
        </w:rPr>
        <w:t xml:space="preserve"> </w:t>
      </w:r>
    </w:p>
    <w:p w:rsidR="003B5E66" w:rsidRDefault="003B5E66"/>
    <w:p w:rsidR="003B5E66" w:rsidRDefault="003B5E66" w:rsidP="009F5D45">
      <w:pPr>
        <w:jc w:val="center"/>
        <w:rPr>
          <w:b/>
          <w:sz w:val="24"/>
          <w:u w:val="single"/>
        </w:rPr>
      </w:pPr>
      <w:r w:rsidRPr="009F5D45">
        <w:rPr>
          <w:b/>
          <w:sz w:val="24"/>
          <w:u w:val="single"/>
        </w:rPr>
        <w:t>Trip Costs</w:t>
      </w:r>
    </w:p>
    <w:p w:rsidR="009F5D45" w:rsidRPr="009F5D45" w:rsidRDefault="009F5D45" w:rsidP="009F5D45">
      <w:pPr>
        <w:jc w:val="center"/>
        <w:rPr>
          <w:b/>
          <w:sz w:val="24"/>
          <w:u w:val="single"/>
        </w:rPr>
      </w:pPr>
    </w:p>
    <w:p w:rsidR="003B5E66" w:rsidRDefault="003B5E66" w:rsidP="00A8331E">
      <w:pPr>
        <w:rPr>
          <w:sz w:val="24"/>
        </w:rPr>
      </w:pPr>
      <w:r>
        <w:rPr>
          <w:sz w:val="24"/>
        </w:rPr>
        <w:t xml:space="preserve">Costs will vary depending on the selection and design of fundraising activities, the cost of jet fuel, and the current climate regarding international travel. </w:t>
      </w:r>
      <w:r w:rsidR="00FE1C14">
        <w:rPr>
          <w:sz w:val="24"/>
        </w:rPr>
        <w:t>We will be using a company called New Perspective</w:t>
      </w:r>
      <w:r w:rsidR="00527B24">
        <w:rPr>
          <w:sz w:val="24"/>
        </w:rPr>
        <w:t xml:space="preserve">s: </w:t>
      </w:r>
      <w:r w:rsidR="00A40E20">
        <w:rPr>
          <w:sz w:val="24"/>
        </w:rPr>
        <w:t>Japan</w:t>
      </w:r>
      <w:r w:rsidR="00527B24">
        <w:rPr>
          <w:sz w:val="24"/>
        </w:rPr>
        <w:t>, who</w:t>
      </w:r>
      <w:r w:rsidR="00A40E20">
        <w:rPr>
          <w:sz w:val="24"/>
        </w:rPr>
        <w:t xml:space="preserve"> has charged </w:t>
      </w:r>
      <w:r w:rsidR="00527B24">
        <w:rPr>
          <w:sz w:val="24"/>
        </w:rPr>
        <w:t xml:space="preserve">around </w:t>
      </w:r>
      <w:r w:rsidR="00A40E20">
        <w:rPr>
          <w:sz w:val="24"/>
        </w:rPr>
        <w:t>$4000 for the two week journey</w:t>
      </w:r>
      <w:r w:rsidR="0078698D">
        <w:rPr>
          <w:sz w:val="24"/>
        </w:rPr>
        <w:t xml:space="preserve"> for </w:t>
      </w:r>
      <w:r w:rsidR="00527B24">
        <w:rPr>
          <w:sz w:val="24"/>
        </w:rPr>
        <w:t>the past</w:t>
      </w:r>
      <w:r w:rsidR="0078698D">
        <w:rPr>
          <w:sz w:val="24"/>
        </w:rPr>
        <w:t xml:space="preserve"> couple of years</w:t>
      </w:r>
      <w:r w:rsidR="00527B24">
        <w:rPr>
          <w:sz w:val="24"/>
        </w:rPr>
        <w:t>. This charge</w:t>
      </w:r>
      <w:r w:rsidR="00FE1C14">
        <w:rPr>
          <w:sz w:val="24"/>
        </w:rPr>
        <w:t xml:space="preserve"> did not include daily spending money (which we usually recommend to be about $50 a day)</w:t>
      </w:r>
      <w:r w:rsidR="00A40E20">
        <w:rPr>
          <w:sz w:val="24"/>
        </w:rPr>
        <w:t xml:space="preserve"> but did include airfare, accommodation, transportation, breakfast, and dinner for the duration of the trip.</w:t>
      </w:r>
    </w:p>
    <w:p w:rsidR="007D66B3" w:rsidRDefault="007D66B3" w:rsidP="00A8331E">
      <w:pPr>
        <w:rPr>
          <w:sz w:val="24"/>
        </w:rPr>
      </w:pPr>
    </w:p>
    <w:p w:rsidR="0078698D" w:rsidRDefault="0078698D" w:rsidP="0078698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Trip Plans</w:t>
      </w:r>
    </w:p>
    <w:p w:rsidR="0078698D" w:rsidRDefault="0078698D" w:rsidP="00A8331E">
      <w:pPr>
        <w:rPr>
          <w:sz w:val="24"/>
        </w:rPr>
      </w:pPr>
    </w:p>
    <w:p w:rsidR="003B5E66" w:rsidRDefault="00FE1C14">
      <w:pPr>
        <w:rPr>
          <w:sz w:val="24"/>
        </w:rPr>
      </w:pPr>
      <w:r>
        <w:rPr>
          <w:sz w:val="24"/>
        </w:rPr>
        <w:t>While we as a group will not be able to change our plans regarding exactly what cities we will visit</w:t>
      </w:r>
      <w:r w:rsidR="0078698D">
        <w:rPr>
          <w:sz w:val="24"/>
        </w:rPr>
        <w:t xml:space="preserve"> (Kyoto and Tokyo)</w:t>
      </w:r>
      <w:r>
        <w:rPr>
          <w:sz w:val="24"/>
        </w:rPr>
        <w:t>, students will be able to provide substantial input in regards to what places we visit in these cities</w:t>
      </w:r>
      <w:r w:rsidR="00F60455">
        <w:rPr>
          <w:sz w:val="24"/>
        </w:rPr>
        <w:t xml:space="preserve">. </w:t>
      </w:r>
      <w:r w:rsidR="0078698D">
        <w:rPr>
          <w:sz w:val="24"/>
        </w:rPr>
        <w:t xml:space="preserve">Students can also opt to visit Nara or Osaka. </w:t>
      </w:r>
    </w:p>
    <w:p w:rsidR="00A84EC7" w:rsidRDefault="00A84EC7">
      <w:pPr>
        <w:rPr>
          <w:sz w:val="24"/>
        </w:rPr>
      </w:pPr>
    </w:p>
    <w:p w:rsidR="009F5D45" w:rsidRDefault="009F5D45" w:rsidP="009F5D45">
      <w:pPr>
        <w:jc w:val="center"/>
        <w:rPr>
          <w:b/>
          <w:sz w:val="24"/>
          <w:u w:val="single"/>
        </w:rPr>
      </w:pPr>
      <w:r w:rsidRPr="009F5D45">
        <w:rPr>
          <w:b/>
          <w:sz w:val="24"/>
          <w:u w:val="single"/>
        </w:rPr>
        <w:t>Contact Information</w:t>
      </w:r>
    </w:p>
    <w:p w:rsidR="009F5D45" w:rsidRDefault="009F5D45" w:rsidP="009F5D45">
      <w:pPr>
        <w:jc w:val="center"/>
        <w:rPr>
          <w:b/>
          <w:sz w:val="24"/>
          <w:u w:val="single"/>
        </w:rPr>
      </w:pPr>
    </w:p>
    <w:p w:rsidR="009F5D45" w:rsidRPr="006F1C6F" w:rsidRDefault="003237A8" w:rsidP="00E17179">
      <w:pPr>
        <w:pStyle w:val="BodyText"/>
      </w:pPr>
      <w:r>
        <w:t xml:space="preserve">Please contact me with any questions or concerns or for a copy of the application packet at 376-4431 or by email at </w:t>
      </w:r>
      <w:r w:rsidR="003B5E66">
        <w:t>bayse@bcsc.k12.in.us) Applications can also be downloaded from</w:t>
      </w:r>
      <w:r w:rsidR="00E17179">
        <w:t xml:space="preserve"> my school web</w:t>
      </w:r>
      <w:r w:rsidR="00A40E20">
        <w:t>page which can be reached by clicking on the faculty link off the North HS homepage</w:t>
      </w:r>
      <w:r w:rsidR="0078698D">
        <w:t xml:space="preserve"> or at</w:t>
      </w:r>
      <w:r w:rsidR="00A40E20">
        <w:t xml:space="preserve"> </w:t>
      </w:r>
      <w:hyperlink r:id="rId6" w:history="1">
        <w:r w:rsidR="0078698D" w:rsidRPr="003F4579">
          <w:rPr>
            <w:rStyle w:val="Hyperlink"/>
          </w:rPr>
          <w:t>http://www.bcsc.k12.in.us/Domain/333</w:t>
        </w:r>
      </w:hyperlink>
      <w:r w:rsidR="0078698D">
        <w:t>. O</w:t>
      </w:r>
      <w:r w:rsidR="00A40E20">
        <w:t>nce you are on my Japanese page, c</w:t>
      </w:r>
      <w:r w:rsidR="006F1C6F">
        <w:t>lick on th</w:t>
      </w:r>
      <w:r w:rsidR="00F60455">
        <w:t>e S</w:t>
      </w:r>
      <w:r w:rsidR="00A40E20">
        <w:t>ister City page on the left side of your screen.</w:t>
      </w:r>
    </w:p>
    <w:p w:rsidR="00E17179" w:rsidRPr="00E17179" w:rsidRDefault="00E17179" w:rsidP="00E17179">
      <w:pPr>
        <w:pStyle w:val="BodyText"/>
      </w:pPr>
    </w:p>
    <w:p w:rsidR="003B5E66" w:rsidRDefault="003B5E66">
      <w:pPr>
        <w:rPr>
          <w:sz w:val="24"/>
        </w:rPr>
      </w:pPr>
      <w:r>
        <w:rPr>
          <w:sz w:val="24"/>
        </w:rPr>
        <w:t>Sincerely,</w:t>
      </w:r>
    </w:p>
    <w:p w:rsidR="006F1C6F" w:rsidRDefault="006F1C6F">
      <w:pPr>
        <w:rPr>
          <w:sz w:val="24"/>
        </w:rPr>
      </w:pPr>
    </w:p>
    <w:p w:rsidR="007D4CB5" w:rsidRDefault="007D4CB5">
      <w:p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Elizabeth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Bays</w:t>
          </w:r>
        </w:smartTag>
      </w:smartTag>
    </w:p>
    <w:p w:rsidR="007D4CB5" w:rsidRDefault="007D4CB5">
      <w:pPr>
        <w:rPr>
          <w:sz w:val="24"/>
        </w:rPr>
      </w:pPr>
      <w:r>
        <w:rPr>
          <w:sz w:val="24"/>
        </w:rPr>
        <w:t>Japanese Language Teacher</w:t>
      </w:r>
    </w:p>
    <w:p w:rsidR="003B5E66" w:rsidRDefault="007D4CB5">
      <w:p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Columbus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North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High School</w:t>
          </w:r>
        </w:smartTag>
      </w:smartTag>
      <w:r w:rsidR="003B5E66">
        <w:rPr>
          <w:sz w:val="24"/>
        </w:rPr>
        <w:t xml:space="preserve"> </w:t>
      </w:r>
    </w:p>
    <w:sectPr w:rsidR="003B5E66" w:rsidSect="009F5D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49D"/>
    <w:multiLevelType w:val="hybridMultilevel"/>
    <w:tmpl w:val="ED124F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618DC"/>
    <w:multiLevelType w:val="hybridMultilevel"/>
    <w:tmpl w:val="537E8B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57574"/>
    <w:multiLevelType w:val="hybridMultilevel"/>
    <w:tmpl w:val="E32457E6"/>
    <w:lvl w:ilvl="0" w:tplc="40D4608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30AB0"/>
    <w:multiLevelType w:val="hybridMultilevel"/>
    <w:tmpl w:val="02EA1318"/>
    <w:lvl w:ilvl="0" w:tplc="D2E8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5"/>
    <w:rsid w:val="001217A1"/>
    <w:rsid w:val="00167B6F"/>
    <w:rsid w:val="00213D4D"/>
    <w:rsid w:val="002E36D3"/>
    <w:rsid w:val="003237A8"/>
    <w:rsid w:val="003B5E66"/>
    <w:rsid w:val="00527B24"/>
    <w:rsid w:val="00541860"/>
    <w:rsid w:val="005837F4"/>
    <w:rsid w:val="006E7ADC"/>
    <w:rsid w:val="006F1C6F"/>
    <w:rsid w:val="00702203"/>
    <w:rsid w:val="0078698D"/>
    <w:rsid w:val="007D4CB5"/>
    <w:rsid w:val="007D66B3"/>
    <w:rsid w:val="00846021"/>
    <w:rsid w:val="00906FC3"/>
    <w:rsid w:val="009F5D45"/>
    <w:rsid w:val="00A40E20"/>
    <w:rsid w:val="00A70578"/>
    <w:rsid w:val="00A8331E"/>
    <w:rsid w:val="00A84EC7"/>
    <w:rsid w:val="00B00885"/>
    <w:rsid w:val="00E17179"/>
    <w:rsid w:val="00ED4142"/>
    <w:rsid w:val="00F10EEC"/>
    <w:rsid w:val="00F60455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sid w:val="003B5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sid w:val="003B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sc.k12.in.us/Domain/3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6, 2002                  Japan 2003 Exchange Program</vt:lpstr>
    </vt:vector>
  </TitlesOfParts>
  <Company>Indidnan University</Company>
  <LinksUpToDate>false</LinksUpToDate>
  <CharactersWithSpaces>3978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http://www.bcsc.k12.in.us/1591207301601590/site/default.asp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6, 2002                  Japan 2003 Exchange Program</dc:title>
  <dc:creator>Yoshiko Cockerham</dc:creator>
  <cp:lastModifiedBy>None</cp:lastModifiedBy>
  <cp:revision>2</cp:revision>
  <dcterms:created xsi:type="dcterms:W3CDTF">2017-02-08T15:30:00Z</dcterms:created>
  <dcterms:modified xsi:type="dcterms:W3CDTF">2017-02-08T15:30:00Z</dcterms:modified>
</cp:coreProperties>
</file>